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Порядок регистрации программы в Роспатенте и чек-лист</w:t>
      </w:r>
    </w:p>
    <w:p>
      <w:pPr>
        <w:pStyle w:val="Heading2"/>
      </w:pPr>
      <w:r>
        <w:t>Что регистрируем</w:t>
      </w:r>
    </w:p>
    <w:p>
      <w:r>
        <w:rPr>
          <w:b w:val="0"/>
        </w:rPr>
        <w:t xml:space="preserve">Программу для ЭВМ </w:t>
      </w:r>
      <w:r>
        <w:rPr>
          <w:b/>
        </w:rPr>
        <w:t>«Фабрика разработки компонентов цифрового двойника и мониторинга стройки» («Фабрика»)</w:t>
      </w:r>
      <w:r>
        <w:rPr>
          <w:b w:val="0"/>
        </w:rPr>
        <w:t>, версия 1.0. Правообладатель — ООО «СветИТ» (ИНН 5032338708). Система мониторинга стройки СМС регистрируется не отдельно, а как прикладной модуль в составе Фабрики. При необходимости СМС можно позже зарегистрировать отдельной программой.</w:t>
      </w:r>
    </w:p>
    <w:p>
      <w:r>
        <w:rPr>
          <w:b w:val="0"/>
        </w:rPr>
        <w:t>Регистрация в Роспатенте для реестра российского ПО не обязательна. Но в заявлении в реестр указывается номер свидетельства (подп. «и» п. 4 Правил ПП РФ № 1236), а само свидетельство — самое простое подтверждение исключительного права.</w:t>
      </w:r>
    </w:p>
    <w:p>
      <w:pPr>
        <w:pStyle w:val="Heading2"/>
      </w:pPr>
      <w:r>
        <w:t>Шаги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Действие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Кто</w:t>
            </w:r>
          </w:p>
        </w:tc>
        <w:tc>
          <w:tcPr>
            <w:tcW w:type="dxa" w:w="2160"/>
          </w:tcPr>
          <w:p>
            <w:r>
              <w:rPr>
                <w:b/>
              </w:rPr>
              <w:t>Срок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Утвердить название, версию и состав авторов (документ Ф1)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Генеральный директор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 день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Оформить права на программу: служебные задания и акты для сотрудников (Ф5), договоры отчуждения с внешними авторами (Ф4)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Директор и авторы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1–3 дня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Получить согласия авторов на указание в заявке и обработку персональных данных (Ф6)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Авторы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 день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Сформировать депонируемые материалы: титульный лист и листинг исходного текста в PDF/A (Ф3)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Разработка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готовит Devin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Оплатить госпошлину 5 000 ₽ (Ф7)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Бухгалтерия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 день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Подать заявку в личном кабинете ФИПС (new.fips.ru → «Личный кабинет»), войти через Госуслуги и подписать УКЭП генерального директора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Генеральный директор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 день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Формальная экспертиза; при запросе ФИПС ответить в течение 3 месяцев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Devin готовит ответ, директор подписывает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до 2 месяцев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Получить электронное свидетельство, проверить запись в реестре программ для ЭВМ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Devin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—</w:t>
            </w:r>
          </w:p>
        </w:tc>
      </w:tr>
    </w:tbl>
    <w:p/>
    <w:p>
      <w:r>
        <w:rPr>
          <w:b w:val="0"/>
        </w:rPr>
        <w:t>Срок государственной услуги по административному регламенту — до 62 рабочих дней со дня поступления заявки.</w:t>
      </w:r>
    </w:p>
    <w:p>
      <w:pPr>
        <w:pStyle w:val="Heading2"/>
      </w:pPr>
      <w:r>
        <w:t>Что подписывает директор УКЭП</w:t>
      </w:r>
    </w:p>
    <w:p>
      <w:pPr>
        <w:pStyle w:val="ListBullet"/>
      </w:pPr>
      <w:r>
        <w:rPr>
          <w:b w:val="0"/>
        </w:rPr>
        <w:t>заявление о государственной регистрации программы для ЭВМ (форма ЛК ФИПС заполняется по документу Ф1);</w:t>
      </w:r>
    </w:p>
    <w:p>
      <w:pPr>
        <w:pStyle w:val="ListBullet"/>
      </w:pPr>
      <w:r>
        <w:rPr>
          <w:b w:val="0"/>
        </w:rPr>
        <w:t>реферат (Ф2) и депонируемые материалы (Ф3) загружаются в той же заявке и подписываются вместе с ней;</w:t>
      </w:r>
    </w:p>
    <w:p>
      <w:pPr>
        <w:pStyle w:val="ListBullet"/>
      </w:pPr>
      <w:r>
        <w:rPr>
          <w:b w:val="0"/>
        </w:rPr>
        <w:t>служебные задания и акты (Ф5) или договоры отчуждения (Ф4) подписываются заранее, на бумаге или ЭП. В ФИПС их не подают, они хранятся у правообладателя и прилагаются в реестр.</w:t>
      </w:r>
    </w:p>
    <w:p>
      <w:pPr>
        <w:pStyle w:val="Heading2"/>
      </w:pPr>
      <w:r>
        <w:t>Нужно от заявителя</w:t>
      </w:r>
    </w:p>
    <w:p>
      <w:r>
        <w:rPr>
          <w:b w:val="0"/>
          <w:i/>
        </w:rPr>
        <w:t>Пока не будут даны эти сведения, заявку подать нельзя.</w:t>
      </w:r>
    </w:p>
    <w:p>
      <w:pPr>
        <w:pStyle w:val="ListNumber"/>
      </w:pPr>
      <w:r>
        <w:rPr>
          <w:b w:val="0"/>
        </w:rPr>
        <w:t>Автор: Стружкова Анастасия Сергеевна. Её дата рождения, гражданство и адрес места жительства вносятся только в заявку в ЛК ФИПС и на этом сайте не публикуются. Если есть другие авторы, нужны те же сведения и описание вклада каждого.</w:t>
      </w:r>
    </w:p>
    <w:p>
      <w:pPr>
        <w:pStyle w:val="ListNumber"/>
      </w:pPr>
      <w:r>
        <w:rPr>
          <w:b w:val="0"/>
        </w:rPr>
        <w:t>Основание прав ООО «СветИТ» для каждого автора: трудовой договор со служебным заданием или договор отчуждения.</w:t>
      </w:r>
    </w:p>
    <w:p>
      <w:pPr>
        <w:pStyle w:val="ListNumber"/>
      </w:pPr>
      <w:r>
        <w:rPr>
          <w:b w:val="0"/>
        </w:rPr>
        <w:t>Телефон и e-mail для переписки с ФИПС.</w:t>
      </w:r>
    </w:p>
    <w:p>
      <w:pPr>
        <w:pStyle w:val="ListNumber"/>
      </w:pPr>
      <w:r>
        <w:rPr>
          <w:b w:val="0"/>
        </w:rPr>
        <w:t>Генеральный директор: доступ к Госуслугам юрлица и УКЭП ФНС.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